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F96B" w14:textId="77777777" w:rsidR="00FE067E" w:rsidRPr="003F1D66" w:rsidRDefault="00CD36CF" w:rsidP="00CC1F3B">
      <w:pPr>
        <w:pStyle w:val="TitlePageOrigin"/>
        <w:rPr>
          <w:color w:val="auto"/>
        </w:rPr>
      </w:pPr>
      <w:r w:rsidRPr="003F1D66">
        <w:rPr>
          <w:color w:val="auto"/>
        </w:rPr>
        <w:t>WEST virginia legislature</w:t>
      </w:r>
    </w:p>
    <w:p w14:paraId="78CA63C5" w14:textId="77777777" w:rsidR="00CD36CF" w:rsidRPr="003F1D66" w:rsidRDefault="00CD36CF" w:rsidP="00CC1F3B">
      <w:pPr>
        <w:pStyle w:val="TitlePageSession"/>
        <w:rPr>
          <w:color w:val="auto"/>
        </w:rPr>
      </w:pPr>
      <w:r w:rsidRPr="003F1D66">
        <w:rPr>
          <w:color w:val="auto"/>
        </w:rPr>
        <w:t>20</w:t>
      </w:r>
      <w:r w:rsidR="00CB1ADC" w:rsidRPr="003F1D66">
        <w:rPr>
          <w:color w:val="auto"/>
        </w:rPr>
        <w:t>2</w:t>
      </w:r>
      <w:r w:rsidR="004D36C4" w:rsidRPr="003F1D66">
        <w:rPr>
          <w:color w:val="auto"/>
        </w:rPr>
        <w:t>1</w:t>
      </w:r>
      <w:r w:rsidRPr="003F1D66">
        <w:rPr>
          <w:color w:val="auto"/>
        </w:rPr>
        <w:t xml:space="preserve"> regular session</w:t>
      </w:r>
    </w:p>
    <w:p w14:paraId="07627DF9" w14:textId="77777777" w:rsidR="00CD36CF" w:rsidRPr="003F1D66" w:rsidRDefault="00DF00A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3F1D66">
            <w:rPr>
              <w:color w:val="auto"/>
            </w:rPr>
            <w:t>Introduced</w:t>
          </w:r>
        </w:sdtContent>
      </w:sdt>
    </w:p>
    <w:p w14:paraId="6887613E" w14:textId="1839A913" w:rsidR="00CD36CF" w:rsidRPr="003F1D66" w:rsidRDefault="00DF00A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827EB" w:rsidRPr="003F1D66">
            <w:rPr>
              <w:color w:val="auto"/>
            </w:rPr>
            <w:t>Senate</w:t>
          </w:r>
        </w:sdtContent>
      </w:sdt>
      <w:r w:rsidR="00303684" w:rsidRPr="003F1D66">
        <w:rPr>
          <w:color w:val="auto"/>
        </w:rPr>
        <w:t xml:space="preserve"> </w:t>
      </w:r>
      <w:r w:rsidR="00CD36CF" w:rsidRPr="003F1D6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showingPlcHdr/>
          <w:text/>
        </w:sdtPr>
        <w:sdtEndPr/>
        <w:sdtContent>
          <w:r w:rsidR="0049354B">
            <w:rPr>
              <w:color w:val="auto"/>
            </w:rPr>
            <w:t>124</w:t>
          </w:r>
        </w:sdtContent>
      </w:sdt>
    </w:p>
    <w:p w14:paraId="2CAA72AC" w14:textId="2562B2FE" w:rsidR="00CD36CF" w:rsidRPr="003F1D66" w:rsidRDefault="00CD36CF" w:rsidP="00CC1F3B">
      <w:pPr>
        <w:pStyle w:val="Sponsors"/>
        <w:rPr>
          <w:color w:val="auto"/>
        </w:rPr>
      </w:pPr>
      <w:r w:rsidRPr="003F1D6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2827EB" w:rsidRPr="003F1D66">
            <w:rPr>
              <w:color w:val="auto"/>
            </w:rPr>
            <w:t>Senator</w:t>
          </w:r>
          <w:r w:rsidR="003C5CB1" w:rsidRPr="003F1D66">
            <w:rPr>
              <w:color w:val="auto"/>
            </w:rPr>
            <w:t>s</w:t>
          </w:r>
          <w:r w:rsidR="002827EB" w:rsidRPr="003F1D66">
            <w:rPr>
              <w:color w:val="auto"/>
            </w:rPr>
            <w:t xml:space="preserve"> Baldwin</w:t>
          </w:r>
          <w:r w:rsidR="003C5CB1" w:rsidRPr="003F1D66">
            <w:rPr>
              <w:color w:val="auto"/>
            </w:rPr>
            <w:t>, Beach, Caputo, Ihlenfeld, Jeffries, Lindsay, Plymale, Romano, Stollings</w:t>
          </w:r>
          <w:r w:rsidR="0049354B">
            <w:rPr>
              <w:color w:val="auto"/>
            </w:rPr>
            <w:t>,</w:t>
          </w:r>
          <w:r w:rsidR="003C5CB1" w:rsidRPr="003F1D66">
            <w:rPr>
              <w:color w:val="auto"/>
            </w:rPr>
            <w:t xml:space="preserve"> and Woelfel</w:t>
          </w:r>
        </w:sdtContent>
      </w:sdt>
    </w:p>
    <w:p w14:paraId="21FE0096" w14:textId="17B4B8FB" w:rsidR="00E831B3" w:rsidRPr="003F1D66" w:rsidRDefault="00CD36CF" w:rsidP="00CC1F3B">
      <w:pPr>
        <w:pStyle w:val="References"/>
        <w:rPr>
          <w:color w:val="auto"/>
        </w:rPr>
      </w:pPr>
      <w:r w:rsidRPr="003F1D6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827EB" w:rsidRPr="003F1D66">
            <w:rPr>
              <w:color w:val="auto"/>
            </w:rPr>
            <w:t xml:space="preserve">Introduced </w:t>
          </w:r>
          <w:r w:rsidR="0049354B" w:rsidRPr="0051190A">
            <w:rPr>
              <w:color w:val="auto"/>
            </w:rPr>
            <w:t>February 10, 2021; referred</w:t>
          </w:r>
          <w:r w:rsidR="002827EB" w:rsidRPr="003F1D66">
            <w:rPr>
              <w:color w:val="auto"/>
            </w:rPr>
            <w:br/>
            <w:t>to the Committee on</w:t>
          </w:r>
          <w:r w:rsidR="002158B0">
            <w:rPr>
              <w:color w:val="auto"/>
            </w:rPr>
            <w:t xml:space="preserve"> Banking and Insurance; and then to the Committee on Finance</w:t>
          </w:r>
        </w:sdtContent>
      </w:sdt>
      <w:r w:rsidRPr="003F1D66">
        <w:rPr>
          <w:color w:val="auto"/>
        </w:rPr>
        <w:t>]</w:t>
      </w:r>
    </w:p>
    <w:p w14:paraId="63314775" w14:textId="1A924BB5" w:rsidR="002827EB" w:rsidRPr="003F1D66" w:rsidRDefault="0000526A" w:rsidP="002827EB">
      <w:pPr>
        <w:pStyle w:val="TitleSection"/>
        <w:rPr>
          <w:color w:val="auto"/>
        </w:rPr>
      </w:pPr>
      <w:r w:rsidRPr="003F1D66">
        <w:rPr>
          <w:color w:val="auto"/>
        </w:rPr>
        <w:lastRenderedPageBreak/>
        <w:t>A BILL</w:t>
      </w:r>
      <w:r w:rsidR="002827EB" w:rsidRPr="003F1D66">
        <w:rPr>
          <w:color w:val="auto"/>
        </w:rPr>
        <w:t xml:space="preserve"> to amend the Code of West Virginia, 1931, as amended, by adding thereto a new section, designated §33-15C-2, relating to insulin cost management; defining </w:t>
      </w:r>
      <w:r w:rsidR="0049354B">
        <w:rPr>
          <w:color w:val="auto"/>
        </w:rPr>
        <w:t>“</w:t>
      </w:r>
      <w:r w:rsidR="002827EB" w:rsidRPr="003F1D66">
        <w:rPr>
          <w:color w:val="auto"/>
        </w:rPr>
        <w:t>prescription insulin drug</w:t>
      </w:r>
      <w:r w:rsidR="0049354B">
        <w:rPr>
          <w:color w:val="auto"/>
        </w:rPr>
        <w:t>”</w:t>
      </w:r>
      <w:r w:rsidR="002827EB" w:rsidRPr="003F1D66">
        <w:rPr>
          <w:color w:val="auto"/>
        </w:rPr>
        <w:t xml:space="preserve">; providing consumers with an insulin cost cap for a 30-day supply; and providing for rule-making authority. </w:t>
      </w:r>
    </w:p>
    <w:p w14:paraId="748F4578" w14:textId="77777777" w:rsidR="002827EB" w:rsidRPr="003F1D66" w:rsidRDefault="002827EB" w:rsidP="002827EB">
      <w:pPr>
        <w:pStyle w:val="EnactingClause"/>
        <w:rPr>
          <w:color w:val="auto"/>
        </w:rPr>
        <w:sectPr w:rsidR="002827EB" w:rsidRPr="003F1D66" w:rsidSect="008A27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F1D66">
        <w:rPr>
          <w:color w:val="auto"/>
        </w:rPr>
        <w:t>Be it enacted by the Legislature of West Virginia:</w:t>
      </w:r>
    </w:p>
    <w:p w14:paraId="3768F100" w14:textId="77777777" w:rsidR="002827EB" w:rsidRPr="003F1D66" w:rsidRDefault="002827EB" w:rsidP="002827EB">
      <w:pPr>
        <w:pStyle w:val="ArticleHeading"/>
        <w:rPr>
          <w:color w:val="auto"/>
        </w:rPr>
      </w:pPr>
      <w:r w:rsidRPr="003F1D66">
        <w:rPr>
          <w:color w:val="auto"/>
        </w:rPr>
        <w:t>Article 15C. Diabetes Insurance.</w:t>
      </w:r>
    </w:p>
    <w:p w14:paraId="4FF24FC3" w14:textId="77777777" w:rsidR="002827EB" w:rsidRPr="003F1D66" w:rsidRDefault="002827EB" w:rsidP="002827EB">
      <w:pPr>
        <w:pStyle w:val="SectionHeading"/>
        <w:rPr>
          <w:color w:val="auto"/>
          <w:u w:val="single"/>
        </w:rPr>
      </w:pPr>
      <w:r w:rsidRPr="003F1D66">
        <w:rPr>
          <w:color w:val="auto"/>
          <w:u w:val="single"/>
        </w:rPr>
        <w:t xml:space="preserve">§33-15C-2. Insulin cost management. </w:t>
      </w:r>
    </w:p>
    <w:p w14:paraId="1DEABF9D" w14:textId="77777777" w:rsidR="002827EB" w:rsidRPr="003F1D66" w:rsidRDefault="002827EB" w:rsidP="002827EB">
      <w:pPr>
        <w:pStyle w:val="SectionBody"/>
        <w:rPr>
          <w:color w:val="auto"/>
          <w:u w:val="single"/>
        </w:rPr>
      </w:pPr>
      <w:r w:rsidRPr="003F1D66">
        <w:rPr>
          <w:color w:val="auto"/>
          <w:u w:val="single"/>
        </w:rPr>
        <w:t>(a)</w:t>
      </w:r>
      <w:r w:rsidRPr="003F1D66">
        <w:rPr>
          <w:i/>
          <w:iCs/>
          <w:color w:val="auto"/>
          <w:u w:val="single"/>
        </w:rPr>
        <w:t xml:space="preserve"> Findings. </w:t>
      </w:r>
      <w:r w:rsidRPr="003F1D66">
        <w:rPr>
          <w:color w:val="auto"/>
          <w:u w:val="single"/>
        </w:rPr>
        <w:t>– (1) It is estimated that over 240,000 West Virginian’s are diagnosed and living with type 1 or type 2 diabetes and another 65,000 are undiagnosed;</w:t>
      </w:r>
    </w:p>
    <w:p w14:paraId="51C5A05B" w14:textId="77777777" w:rsidR="002827EB" w:rsidRPr="003F1D66" w:rsidRDefault="002827EB" w:rsidP="002827EB">
      <w:pPr>
        <w:pStyle w:val="SectionBody"/>
        <w:rPr>
          <w:color w:val="auto"/>
          <w:u w:val="single"/>
        </w:rPr>
      </w:pPr>
      <w:r w:rsidRPr="003F1D66">
        <w:rPr>
          <w:color w:val="auto"/>
          <w:u w:val="single"/>
        </w:rPr>
        <w:t>(2) Every West Virginian with type 1 diabetes and many with type 2 diabetes rely on daily doses of insulin to survive;</w:t>
      </w:r>
    </w:p>
    <w:p w14:paraId="25A5B759" w14:textId="77777777" w:rsidR="002827EB" w:rsidRPr="003F1D66" w:rsidRDefault="002827EB" w:rsidP="002827EB">
      <w:pPr>
        <w:pStyle w:val="SectionBody"/>
        <w:rPr>
          <w:color w:val="auto"/>
          <w:u w:val="single"/>
        </w:rPr>
      </w:pPr>
      <w:r w:rsidRPr="003F1D66">
        <w:rPr>
          <w:color w:val="auto"/>
          <w:u w:val="single"/>
        </w:rPr>
        <w:t xml:space="preserve">(3) The annual medical cost related to diabetes in West Virginia is estimated at $2.5 billion annually; </w:t>
      </w:r>
    </w:p>
    <w:p w14:paraId="6177A793" w14:textId="77777777" w:rsidR="002827EB" w:rsidRPr="003F1D66" w:rsidRDefault="002827EB" w:rsidP="002827EB">
      <w:pPr>
        <w:pStyle w:val="SectionBody"/>
        <w:rPr>
          <w:color w:val="auto"/>
          <w:u w:val="single"/>
        </w:rPr>
      </w:pPr>
      <w:r w:rsidRPr="003F1D66">
        <w:rPr>
          <w:color w:val="auto"/>
          <w:u w:val="single"/>
        </w:rPr>
        <w:t xml:space="preserve">(4) Persons diagnosed with diabetes will incur medical costs approximately 2.3 times higher than persons without diabetes; </w:t>
      </w:r>
    </w:p>
    <w:p w14:paraId="46648EDD" w14:textId="77777777" w:rsidR="002827EB" w:rsidRPr="003F1D66" w:rsidRDefault="002827EB" w:rsidP="002827EB">
      <w:pPr>
        <w:pStyle w:val="SectionBody"/>
        <w:rPr>
          <w:color w:val="auto"/>
          <w:u w:val="single"/>
        </w:rPr>
      </w:pPr>
      <w:r w:rsidRPr="003F1D66">
        <w:rPr>
          <w:color w:val="auto"/>
          <w:u w:val="single"/>
        </w:rPr>
        <w:t>(5) The cost of insulin has increased astronomically, especially the cost of insurance co-payments, which can exceed $600 per month. Similar increases in the cost of diabetic equipment and supplies, and insurance premiums has resulted in out-of-pocket costs for many West Virginian diabetics in excess of $1,000 per month;</w:t>
      </w:r>
    </w:p>
    <w:p w14:paraId="1AC993AC" w14:textId="4E19CDAC" w:rsidR="002827EB" w:rsidRPr="003F1D66" w:rsidRDefault="002827EB" w:rsidP="002827EB">
      <w:pPr>
        <w:pStyle w:val="SectionBody"/>
        <w:rPr>
          <w:color w:val="auto"/>
          <w:u w:val="single"/>
        </w:rPr>
      </w:pPr>
      <w:r w:rsidRPr="003F1D66">
        <w:rPr>
          <w:color w:val="auto"/>
          <w:u w:val="single"/>
        </w:rPr>
        <w:t>(6) National reports indicate as many as one in four type 1 diabetics underuse, or ration, insulin due</w:t>
      </w:r>
      <w:r w:rsidR="008E659C" w:rsidRPr="003F1D66">
        <w:rPr>
          <w:color w:val="auto"/>
          <w:u w:val="single"/>
        </w:rPr>
        <w:t xml:space="preserve"> to</w:t>
      </w:r>
      <w:r w:rsidRPr="003F1D66">
        <w:rPr>
          <w:color w:val="auto"/>
          <w:u w:val="single"/>
        </w:rPr>
        <w:t xml:space="preserve"> these increased costs. Rationing insulin has resulted in nerve damage, diabetic comas, amputation, kidney damage, and even death; and</w:t>
      </w:r>
    </w:p>
    <w:p w14:paraId="4232E9BA" w14:textId="77777777" w:rsidR="002827EB" w:rsidRPr="003F1D66" w:rsidRDefault="002827EB" w:rsidP="002827EB">
      <w:pPr>
        <w:pStyle w:val="SectionBody"/>
        <w:rPr>
          <w:color w:val="auto"/>
          <w:u w:val="single"/>
        </w:rPr>
      </w:pPr>
      <w:r w:rsidRPr="003F1D66">
        <w:rPr>
          <w:color w:val="auto"/>
          <w:u w:val="single"/>
        </w:rPr>
        <w:t xml:space="preserve">(7) It is important to enact policies to reduce the costs for West Virginians with diabetes to obtain lifesaving and life-sustaining insulin. </w:t>
      </w:r>
    </w:p>
    <w:p w14:paraId="363D5FE9" w14:textId="20D71492" w:rsidR="002827EB" w:rsidRPr="003F1D66" w:rsidRDefault="002827EB" w:rsidP="002827EB">
      <w:pPr>
        <w:pStyle w:val="SectionBody"/>
        <w:rPr>
          <w:color w:val="auto"/>
          <w:u w:val="single"/>
        </w:rPr>
      </w:pPr>
      <w:r w:rsidRPr="003F1D66">
        <w:rPr>
          <w:color w:val="auto"/>
          <w:u w:val="single"/>
        </w:rPr>
        <w:t xml:space="preserve">(b) </w:t>
      </w:r>
      <w:r w:rsidRPr="003F1D66">
        <w:rPr>
          <w:i/>
          <w:iCs/>
          <w:color w:val="auto"/>
          <w:u w:val="single"/>
        </w:rPr>
        <w:t>Insulin cost cap. –</w:t>
      </w:r>
      <w:r w:rsidRPr="003F1D66">
        <w:rPr>
          <w:color w:val="auto"/>
          <w:u w:val="single"/>
        </w:rPr>
        <w:t xml:space="preserve"> (1) Any plan issued or renewed after January 1, 2021, including, but not limited to, those governed by §5-16-1 </w:t>
      </w:r>
      <w:r w:rsidRPr="003F1D66">
        <w:rPr>
          <w:i/>
          <w:iCs/>
          <w:color w:val="auto"/>
          <w:u w:val="single"/>
        </w:rPr>
        <w:t>et seq</w:t>
      </w:r>
      <w:r w:rsidRPr="003F1D66">
        <w:rPr>
          <w:color w:val="auto"/>
          <w:u w:val="single"/>
        </w:rPr>
        <w:t xml:space="preserve">., §33-16-1 </w:t>
      </w:r>
      <w:r w:rsidRPr="003F1D66">
        <w:rPr>
          <w:i/>
          <w:iCs/>
          <w:color w:val="auto"/>
          <w:u w:val="single"/>
        </w:rPr>
        <w:t>et seq</w:t>
      </w:r>
      <w:r w:rsidRPr="003F1D66">
        <w:rPr>
          <w:color w:val="auto"/>
          <w:u w:val="single"/>
        </w:rPr>
        <w:t xml:space="preserve">., §33-24-1 </w:t>
      </w:r>
      <w:r w:rsidRPr="003F1D66">
        <w:rPr>
          <w:i/>
          <w:iCs/>
          <w:color w:val="auto"/>
          <w:u w:val="single"/>
        </w:rPr>
        <w:t>et seq</w:t>
      </w:r>
      <w:r w:rsidRPr="003F1D66">
        <w:rPr>
          <w:color w:val="auto"/>
          <w:u w:val="single"/>
        </w:rPr>
        <w:t>., and §33-</w:t>
      </w:r>
      <w:r w:rsidRPr="003F1D66">
        <w:rPr>
          <w:color w:val="auto"/>
          <w:u w:val="single"/>
        </w:rPr>
        <w:lastRenderedPageBreak/>
        <w:t xml:space="preserve">25A-8 </w:t>
      </w:r>
      <w:r w:rsidRPr="003F1D66">
        <w:rPr>
          <w:i/>
          <w:iCs/>
          <w:color w:val="auto"/>
          <w:u w:val="single"/>
        </w:rPr>
        <w:t>et seq</w:t>
      </w:r>
      <w:r w:rsidRPr="003F1D66">
        <w:rPr>
          <w:color w:val="auto"/>
          <w:u w:val="single"/>
        </w:rPr>
        <w:t>. of this code, that provides coverage for prescription insulin drugs shall cap the total amount that a covered person is required to pay for a covered prescription insulin drug at an amount not to exceed $25 per 30-day supply of insulin, regardless of the amount or type of insulin needed to fill the covered person’s insulin prescriptions. As used in this section, “prescription insulin drug” means a prescription drug that contains insulin and is intended to treat diabetes.</w:t>
      </w:r>
    </w:p>
    <w:p w14:paraId="6B95313A" w14:textId="77777777" w:rsidR="002827EB" w:rsidRPr="003F1D66" w:rsidRDefault="002827EB" w:rsidP="002827EB">
      <w:pPr>
        <w:pStyle w:val="SectionBody"/>
        <w:rPr>
          <w:color w:val="auto"/>
          <w:u w:val="single"/>
        </w:rPr>
      </w:pPr>
      <w:r w:rsidRPr="003F1D66">
        <w:rPr>
          <w:color w:val="auto"/>
          <w:u w:val="single"/>
        </w:rPr>
        <w:t xml:space="preserve">(2) Nothing in this section prevents a carrier from reducing a covered person’s cost sharing. </w:t>
      </w:r>
    </w:p>
    <w:p w14:paraId="558E7821" w14:textId="77777777" w:rsidR="002827EB" w:rsidRPr="003F1D66" w:rsidRDefault="002827EB" w:rsidP="002827EB">
      <w:pPr>
        <w:pStyle w:val="SectionBody"/>
        <w:rPr>
          <w:color w:val="auto"/>
          <w:u w:val="single"/>
        </w:rPr>
      </w:pPr>
      <w:r w:rsidRPr="003F1D66">
        <w:rPr>
          <w:color w:val="auto"/>
          <w:u w:val="single"/>
        </w:rPr>
        <w:t xml:space="preserve">(3) The commissioner may use any enforcement powers in this code to obtain a carrier’s compliance with this section. </w:t>
      </w:r>
    </w:p>
    <w:p w14:paraId="55A35FC8" w14:textId="77777777" w:rsidR="002827EB" w:rsidRPr="003F1D66" w:rsidRDefault="002827EB" w:rsidP="002827EB">
      <w:pPr>
        <w:pStyle w:val="SectionBody"/>
        <w:rPr>
          <w:color w:val="auto"/>
          <w:u w:val="single"/>
        </w:rPr>
      </w:pPr>
      <w:r w:rsidRPr="003F1D66">
        <w:rPr>
          <w:color w:val="auto"/>
          <w:u w:val="single"/>
        </w:rPr>
        <w:t xml:space="preserve">(c) The commissioner may promulgate rules as necessary pursuant to §29A-3-1 </w:t>
      </w:r>
      <w:r w:rsidRPr="003F1D66">
        <w:rPr>
          <w:i/>
          <w:iCs/>
          <w:color w:val="auto"/>
          <w:u w:val="single"/>
        </w:rPr>
        <w:t xml:space="preserve">et seq. </w:t>
      </w:r>
      <w:r w:rsidRPr="003F1D66">
        <w:rPr>
          <w:color w:val="auto"/>
          <w:u w:val="single"/>
        </w:rPr>
        <w:t xml:space="preserve"> of this code to implement and administer this section and align with federal requirements. </w:t>
      </w:r>
    </w:p>
    <w:p w14:paraId="779E54AB" w14:textId="77777777" w:rsidR="002827EB" w:rsidRPr="003F1D66" w:rsidRDefault="002827EB" w:rsidP="002827EB">
      <w:pPr>
        <w:pStyle w:val="SectionHeading"/>
        <w:rPr>
          <w:color w:val="auto"/>
        </w:rPr>
      </w:pPr>
    </w:p>
    <w:p w14:paraId="10231C3C" w14:textId="77777777" w:rsidR="002827EB" w:rsidRPr="003F1D66" w:rsidRDefault="002827EB" w:rsidP="002827EB">
      <w:pPr>
        <w:pStyle w:val="Note"/>
        <w:rPr>
          <w:color w:val="auto"/>
        </w:rPr>
      </w:pPr>
    </w:p>
    <w:p w14:paraId="2DFEE3DE" w14:textId="77777777" w:rsidR="002827EB" w:rsidRPr="003F1D66" w:rsidRDefault="002827EB" w:rsidP="002827EB">
      <w:pPr>
        <w:pStyle w:val="Note"/>
        <w:rPr>
          <w:color w:val="auto"/>
        </w:rPr>
      </w:pPr>
      <w:r w:rsidRPr="003F1D66">
        <w:rPr>
          <w:color w:val="auto"/>
        </w:rPr>
        <w:t>NOTE: The purpose of this bill is to cap costs for life-saving insulin to $25 for a 30-day supply, regardless of the amount or type of insulin prescribed, to protect patients from rising insulin costs.</w:t>
      </w:r>
    </w:p>
    <w:p w14:paraId="2A19AE47" w14:textId="64DFA4F7" w:rsidR="002827EB" w:rsidRPr="003F1D66" w:rsidRDefault="00E75B23" w:rsidP="002827EB">
      <w:pPr>
        <w:pStyle w:val="Note"/>
        <w:rPr>
          <w:color w:val="auto"/>
        </w:rPr>
      </w:pPr>
      <w:r w:rsidRPr="003F1D66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669AE645" w14:textId="45F1F8CE" w:rsidR="006865E9" w:rsidRPr="003F1D66" w:rsidRDefault="006865E9" w:rsidP="00CC1F3B">
      <w:pPr>
        <w:pStyle w:val="Note"/>
        <w:rPr>
          <w:color w:val="auto"/>
        </w:rPr>
      </w:pPr>
    </w:p>
    <w:sectPr w:rsidR="006865E9" w:rsidRPr="003F1D66" w:rsidSect="008A27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13040" w14:textId="77777777" w:rsidR="005A3DAE" w:rsidRPr="00B844FE" w:rsidRDefault="005A3DAE" w:rsidP="00B844FE">
      <w:r>
        <w:separator/>
      </w:r>
    </w:p>
  </w:endnote>
  <w:endnote w:type="continuationSeparator" w:id="0">
    <w:p w14:paraId="518E7F7A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6375770"/>
      <w:docPartObj>
        <w:docPartGallery w:val="Page Numbers (Bottom of Page)"/>
        <w:docPartUnique/>
      </w:docPartObj>
    </w:sdtPr>
    <w:sdtEndPr/>
    <w:sdtContent>
      <w:p w14:paraId="5214D965" w14:textId="77777777" w:rsidR="002827EB" w:rsidRPr="00B844FE" w:rsidRDefault="002827E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4E4C6AB" w14:textId="77777777" w:rsidR="002827EB" w:rsidRDefault="002827EB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1011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47E83" w14:textId="77777777" w:rsidR="002827EB" w:rsidRDefault="002827E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851817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E07A9C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3707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71D14" w14:textId="77777777" w:rsidR="005A3DAE" w:rsidRPr="00B844FE" w:rsidRDefault="005A3DAE" w:rsidP="00B844FE">
      <w:r>
        <w:separator/>
      </w:r>
    </w:p>
  </w:footnote>
  <w:footnote w:type="continuationSeparator" w:id="0">
    <w:p w14:paraId="21AFE595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A9F89" w14:textId="7B35C089" w:rsidR="002827EB" w:rsidRPr="00B844FE" w:rsidRDefault="00DF00A0">
    <w:pPr>
      <w:pStyle w:val="Header"/>
    </w:pPr>
    <w:sdt>
      <w:sdtPr>
        <w:id w:val="541715064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2158B0" w:rsidRPr="00B844FE">
          <w:t>[Type here]</w:t>
        </w:r>
      </w:sdtContent>
    </w:sdt>
    <w:r w:rsidR="002827EB" w:rsidRPr="00B844FE">
      <w:ptab w:relativeTo="margin" w:alignment="left" w:leader="none"/>
    </w:r>
    <w:sdt>
      <w:sdtPr>
        <w:id w:val="1546564776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2158B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34D96" w14:textId="655B93AE" w:rsidR="002827EB" w:rsidRPr="00C33014" w:rsidRDefault="002827EB" w:rsidP="000573A9">
    <w:pPr>
      <w:pStyle w:val="HeaderStyle"/>
    </w:pPr>
    <w:r>
      <w:t xml:space="preserve">Intr </w:t>
    </w:r>
    <w:r w:rsidR="0049354B">
      <w:t>SB 124</w:t>
    </w:r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659353778"/>
        <w:text/>
      </w:sdtPr>
      <w:sdtEndPr/>
      <w:sdtContent>
        <w:r>
          <w:t>2021R2519</w:t>
        </w:r>
      </w:sdtContent>
    </w:sdt>
  </w:p>
  <w:p w14:paraId="1D544D7C" w14:textId="77777777" w:rsidR="002827EB" w:rsidRPr="00C33014" w:rsidRDefault="002827EB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71A3A" w14:textId="3C6BC653" w:rsidR="002827EB" w:rsidRPr="002A0269" w:rsidRDefault="002827EB" w:rsidP="00CC1F3B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85B7C" w14:textId="0A5ABE28" w:rsidR="002A0269" w:rsidRPr="00B844FE" w:rsidRDefault="00DF00A0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2158B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2158B0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A5E2E" w14:textId="10638A0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67E72E80E3449C9844FC10D72AAD50A"/>
        </w:placeholder>
        <w:text/>
      </w:sdtPr>
      <w:sdtEndPr/>
      <w:sdtContent>
        <w:r w:rsidR="002827EB">
          <w:t>SB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827EB">
          <w:t>2021R2519</w:t>
        </w:r>
      </w:sdtContent>
    </w:sdt>
  </w:p>
  <w:p w14:paraId="788BB558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DE26C" w14:textId="77777777" w:rsidR="002A0269" w:rsidRPr="002A0269" w:rsidRDefault="00DF00A0" w:rsidP="00CC1F3B">
    <w:pPr>
      <w:pStyle w:val="HeaderStyle"/>
    </w:pPr>
    <w:sdt>
      <w:sdtPr>
        <w:tag w:val="BNumWH"/>
        <w:id w:val="-1890952866"/>
        <w:placeholder>
          <w:docPart w:val="6050DB9D9394483798CA7759F952D14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B23CB17B741841DAA1DDB6B23804F17A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0E70B4"/>
    <w:rsid w:val="0010070F"/>
    <w:rsid w:val="0015112E"/>
    <w:rsid w:val="001552E7"/>
    <w:rsid w:val="001566B4"/>
    <w:rsid w:val="001A66B7"/>
    <w:rsid w:val="001C279E"/>
    <w:rsid w:val="001D459E"/>
    <w:rsid w:val="002158B0"/>
    <w:rsid w:val="0027011C"/>
    <w:rsid w:val="00274200"/>
    <w:rsid w:val="00275740"/>
    <w:rsid w:val="002827EB"/>
    <w:rsid w:val="002A0269"/>
    <w:rsid w:val="00303684"/>
    <w:rsid w:val="003143F5"/>
    <w:rsid w:val="00314854"/>
    <w:rsid w:val="003722A3"/>
    <w:rsid w:val="0039068A"/>
    <w:rsid w:val="00394191"/>
    <w:rsid w:val="003C51CD"/>
    <w:rsid w:val="003C5CB1"/>
    <w:rsid w:val="003F1D66"/>
    <w:rsid w:val="004368E0"/>
    <w:rsid w:val="0049354B"/>
    <w:rsid w:val="004C13DD"/>
    <w:rsid w:val="004D36C4"/>
    <w:rsid w:val="004E3441"/>
    <w:rsid w:val="00500579"/>
    <w:rsid w:val="005A3DAE"/>
    <w:rsid w:val="005A5366"/>
    <w:rsid w:val="006369EB"/>
    <w:rsid w:val="00637E73"/>
    <w:rsid w:val="00651C80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06C9"/>
    <w:rsid w:val="008736AA"/>
    <w:rsid w:val="008A273B"/>
    <w:rsid w:val="008D275D"/>
    <w:rsid w:val="008E659C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00A0"/>
    <w:rsid w:val="00DF199D"/>
    <w:rsid w:val="00E01542"/>
    <w:rsid w:val="00E365F1"/>
    <w:rsid w:val="00E62F48"/>
    <w:rsid w:val="00E75B23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26E4EE"/>
  <w15:chartTrackingRefBased/>
  <w15:docId w15:val="{9E1048AC-3CBD-4E34-95BE-A4C0BE82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943AE2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943AE2" w:rsidP="00943AE2">
          <w:pPr>
            <w:pStyle w:val="7CD44D7481684EFBB2169CAE07E0AB862"/>
          </w:pPr>
          <w:r>
            <w:rPr>
              <w:color w:val="auto"/>
            </w:rPr>
            <w:t>124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67E72E80E3449C9844FC10D72AA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17063-E397-4106-BB50-0883B7ACB14C}"/>
      </w:docPartPr>
      <w:docPartBody>
        <w:p w:rsidR="006F64E1" w:rsidRDefault="006F64E1"/>
      </w:docPartBody>
    </w:docPart>
    <w:docPart>
      <w:docPartPr>
        <w:name w:val="6050DB9D9394483798CA7759F952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0CDB-864B-4EBB-A8AB-606DB3364319}"/>
      </w:docPartPr>
      <w:docPartBody>
        <w:p w:rsidR="006F64E1" w:rsidRDefault="006F64E1"/>
      </w:docPartBody>
    </w:docPart>
    <w:docPart>
      <w:docPartPr>
        <w:name w:val="B23CB17B741841DAA1DDB6B23804F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2E39-C90A-465B-AF94-43FA1B1361C6}"/>
      </w:docPartPr>
      <w:docPartBody>
        <w:p w:rsidR="00DC7997" w:rsidRDefault="00943AE2" w:rsidP="00943AE2">
          <w:pPr>
            <w:pStyle w:val="B23CB17B741841DAA1DDB6B23804F17A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77EBF"/>
    <w:rsid w:val="006F64E1"/>
    <w:rsid w:val="00791900"/>
    <w:rsid w:val="00943AE2"/>
    <w:rsid w:val="00DC7997"/>
    <w:rsid w:val="00F8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943AE2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2">
    <w:name w:val="7CD44D7481684EFBB2169CAE07E0AB862"/>
    <w:rsid w:val="00943AE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paragraph" w:customStyle="1" w:styleId="B23CB17B741841DAA1DDB6B23804F17A">
    <w:name w:val="B23CB17B741841DAA1DDB6B23804F17A"/>
    <w:rsid w:val="00943AE2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9</cp:revision>
  <dcterms:created xsi:type="dcterms:W3CDTF">2021-02-09T13:10:00Z</dcterms:created>
  <dcterms:modified xsi:type="dcterms:W3CDTF">2021-02-23T19:58:00Z</dcterms:modified>
</cp:coreProperties>
</file>